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119" w:rsidRDefault="00DF5924">
      <w:pPr>
        <w:rPr>
          <w:b/>
          <w:bCs/>
        </w:rPr>
      </w:pPr>
      <w:bookmarkStart w:id="0" w:name="_GoBack"/>
      <w:bookmarkEnd w:id="0"/>
      <w:r>
        <w:rPr>
          <w:b/>
          <w:bCs/>
        </w:rPr>
        <w:t>Beretning for foreningsåret 2017-18</w:t>
      </w:r>
    </w:p>
    <w:p w:rsidR="00F66119" w:rsidRDefault="00F66119"/>
    <w:p w:rsidR="00F66119" w:rsidRDefault="00DF5924">
      <w:r>
        <w:t>Kære medlemmer,</w:t>
      </w:r>
    </w:p>
    <w:p w:rsidR="00F66119" w:rsidRDefault="00F66119"/>
    <w:p w:rsidR="00F66119" w:rsidRDefault="00DF5924">
      <w:r>
        <w:t>Der er en glæde ved at bygge og bo ved en bro – vi ser heldigvis, at opgangstider betyder at folk gerne vil bygge nyt i Tambohus. At der bliver renoveret og sat i stand.</w:t>
      </w:r>
    </w:p>
    <w:p w:rsidR="00F66119" w:rsidRDefault="00F66119"/>
    <w:p w:rsidR="00F66119" w:rsidRDefault="00DF5924">
      <w:r>
        <w:t xml:space="preserve">Livet på østkysten af Thyholm </w:t>
      </w:r>
      <w:r>
        <w:t>er fængende ved fjordens forskellige ansigter: et nyt hver dag. Et solstrejf der kaster lys så det hele er genopdaget. Fuldmånen over Tambosund, der fortæller at her bor de lykkelige, der vælger livet til. Tidehvervet der minder os på, at vi også skal herf</w:t>
      </w:r>
      <w:r>
        <w:t>ra. Vi husker dem vi mistede i det forgangne år og hilser de nye velkommen!</w:t>
      </w:r>
    </w:p>
    <w:p w:rsidR="00F66119" w:rsidRDefault="00F66119"/>
    <w:p w:rsidR="00F66119" w:rsidRDefault="00DF5924">
      <w:r>
        <w:t>Bestyrelsen konstituerede sig efter sidste generalforsamling og skulle hurtigt i arbejdstøjet: Arbejdslørdagen blev afviklet den 22. april – det var lidt koldt den dag. Der blev s</w:t>
      </w:r>
      <w:r>
        <w:t>om vanligt arbejdet i gennem og vi fik da også gjort os nogle erfaringer – både hvad angår at huske en formiddagsøl og at vi får givet legeredskaberne algefjerner inden vi maler på dem. Tusind tak til de fremmødte! Vi samles igen i år den 5. maj.</w:t>
      </w:r>
    </w:p>
    <w:p w:rsidR="00F66119" w:rsidRDefault="00F66119"/>
    <w:p w:rsidR="00F66119" w:rsidRDefault="00DF5924">
      <w:r>
        <w:t xml:space="preserve">Den 19. </w:t>
      </w:r>
      <w:r>
        <w:t>maj afholdtes en forårsarrangement på Helleriis med foredrag fra politidirektør Jens Kaasgaard. Aftenen viste med al tydelighed, at der er grundlag for at vi samles til fælles oplevelser. Tusind tak til Anna Marie og Harry for al deres arbejde med arrangem</w:t>
      </w:r>
      <w:r>
        <w:t>entet. Dette forårs arrangement er den 25. maj kl. 18 på Helleriis – arrangementet er foreslået af Line og Knud-Erik Lilleøre og bestyrelsen understøtter.</w:t>
      </w:r>
    </w:p>
    <w:p w:rsidR="00F66119" w:rsidRDefault="00F66119"/>
    <w:p w:rsidR="00F66119" w:rsidRDefault="00DF5924">
      <w:r>
        <w:t>10 års brojubilæum blev fejret den 2. juni. Sammen med Jegindø-foreningen skålede vi broen og hinand</w:t>
      </w:r>
      <w:r>
        <w:t xml:space="preserve">en tillykke med taler fra områdets 2 byrødder: Kjeld Graversgård og Lene Houe. Vi var vel en 25-30 stykker en fredag i den tidlige sommer. Efter skålen fortsatte en lille gruppe med at grille i den friske og myggebefløjet aftenstund. </w:t>
      </w:r>
    </w:p>
    <w:p w:rsidR="00F66119" w:rsidRDefault="00F66119"/>
    <w:p w:rsidR="00F66119" w:rsidRDefault="00DF5924">
      <w:r>
        <w:t>Bestyrelsen havde ov</w:t>
      </w:r>
      <w:r>
        <w:t>ertaget hvervet med at forestå Tambohusfesten. Vi har lært rigtig meget. Formanden har lært at kommunikere starttidspunktet noget bedre, men trods det at vi kom lidt hovedkulds i gang oplevede vi det som rigtig godt, at vi blev nødt til at tale og synge me</w:t>
      </w:r>
      <w:r>
        <w:t xml:space="preserve">d hinanden mere end vi plejer. Velkomstdrinken blev rost til skyerne – og vi har hørt at selve konceptet som Tambohusfesten er skal vi ikke ændre for meget på. Men skønt vi er glade for afviklingen af selve festen, ser bestyrelsen det som en udfordring at </w:t>
      </w:r>
      <w:r>
        <w:t>festen arrangeres af bestyrelsen. Derfor stiller bestyrelsen forslag om et af bestyrelsen uafhængigt festudvalg – der kan køre økonomien uden at trækken foreningens økonomi ind i spillet. Tusind tak til bestyrelsen og ægtefæller for at redde aftenen og for</w:t>
      </w:r>
      <w:r>
        <w:t>eningens medlemmer for at bære over med formanden. Bestyrelsen foreslår et kommende festudvalg, at årets Tambohusfest afholdes den 28. juli.</w:t>
      </w:r>
    </w:p>
    <w:p w:rsidR="00F66119" w:rsidRDefault="00F66119"/>
    <w:p w:rsidR="00F66119" w:rsidRDefault="00DF5924">
      <w:r>
        <w:t>Efterårsarrangementet var den 27. oktober, hvor Søren Juul fortalte om laksefiskeri og Bente sørgede for smagsprøv</w:t>
      </w:r>
      <w:r>
        <w:t>er. Arrangementet blev afholdt hos Mads og Lene. Bestyrelsens evaluering er at disse arrangementer er med til både at berige vores samvær og skabe indhold til fortællingen om at bygge og bo ved en bro. En stor personlig tak til Søren og Bente for en helt i</w:t>
      </w:r>
      <w:r>
        <w:t>gennem vellykket og afslappet aften, hvor entusiasmen ved naturen og plejen af den skinnede rent igennem! Heldigvis er mange af vores arrangementer også besøgt at ikke-medlemmer.</w:t>
      </w:r>
    </w:p>
    <w:p w:rsidR="00F66119" w:rsidRDefault="00F66119"/>
    <w:p w:rsidR="00F66119" w:rsidRDefault="00DF5924">
      <w:r>
        <w:t>Bestyrelsen har forholdt sig til hvad der er af fordele for medlemmerne. I d</w:t>
      </w:r>
      <w:r>
        <w:t>en forbindelse har bestyrelsen besluttet at der er forskel i pris for arrangementerne alt efter om man er medlem eller ej.</w:t>
      </w:r>
    </w:p>
    <w:p w:rsidR="00F66119" w:rsidRDefault="00F66119"/>
    <w:p w:rsidR="00F66119" w:rsidRDefault="00DF5924">
      <w:r>
        <w:t>Bestyrelsen har tilkendegivet at en helhedsplan for området skal afvente afklaringen af hvorvidt havnen kan udvides og om der kan gi</w:t>
      </w:r>
      <w:r>
        <w:t xml:space="preserve">ves tilladelse til fjordværkstedet. Bestyrelsen har den holdning </w:t>
      </w:r>
      <w:r>
        <w:lastRenderedPageBreak/>
        <w:t>at den vil understøtte fællesskabets interesser i at udviklingen af Tambohus beror på fjorden som udgangspunkt. Bestyrelsen ser derfor samarbejdet med alle andre foreninger på Thyholm og omkr</w:t>
      </w:r>
      <w:r>
        <w:t xml:space="preserve">ing Tambohus som nøglen til at Tambohus's interesser bedst varetages. </w:t>
      </w:r>
    </w:p>
    <w:p w:rsidR="00F66119" w:rsidRDefault="00F66119"/>
    <w:p w:rsidR="00F66119" w:rsidRDefault="00DF5924">
      <w:r>
        <w:t>Derfor har bestyrelsen deltaget i repræsentationer i forbindelse med udfordringen omkring lægemanglen på Thyholm. Hvidbjerg Borgerforeningen havde taget initiativ til at borgerforening</w:t>
      </w:r>
      <w:r>
        <w:t>erne på Thyholm mødtes for at drøfte situationen. Bestyrelsen har efterfølgende behandlet forløbet, og er af den holdning at den løsning som regionen har peget på skal understøttes således at historien om Thyholm ikke bliver: her er ikke til at bygge og bo</w:t>
      </w:r>
      <w:r>
        <w:t>, fordi der ikke er ordentlig lægedækning. Men det modsatte: vi kan trygt bygge og bo på Thyholm for vi har den nødvendige dækning både med læge og med helikopter. Og det virker.</w:t>
      </w:r>
    </w:p>
    <w:p w:rsidR="00F66119" w:rsidRDefault="00F66119"/>
    <w:p w:rsidR="00F66119" w:rsidRDefault="00DF5924">
      <w:r>
        <w:t>Bestyrelsen har drøftet forholdet til Thyholmerforeningen og har den holdnin</w:t>
      </w:r>
      <w:r>
        <w:t>g, at det brede foreningssamarbejde mellem ligestillede og uafhængige foreninger er et gode. Bestyrelsen ønsker ikke, at der skal være en hierarkisk paraplyorganisation for hele Thyholm. Det naturlige samarbejde, hvor vi koordinerer sammen hvad der sker på</w:t>
      </w:r>
      <w:r>
        <w:t xml:space="preserve"> Thyholm er langt at foretrække.</w:t>
      </w:r>
    </w:p>
    <w:p w:rsidR="00F66119" w:rsidRDefault="00F66119"/>
    <w:p w:rsidR="00F66119" w:rsidRDefault="00DF5924">
      <w:r>
        <w:t xml:space="preserve">Bestyrelsen har i årets løb forsøgt sig med andre kommunikationskanaler, specifikt Facebook. Bestyrelsen anbefaler, at der arbejdes videre med hvordan de nye digitale kanaler kan bringes i bedre anvendelse. </w:t>
      </w:r>
    </w:p>
    <w:p w:rsidR="00F66119" w:rsidRDefault="00F66119"/>
    <w:p w:rsidR="00F66119" w:rsidRDefault="00DF5924">
      <w:r>
        <w:t>Bestyrelsen n</w:t>
      </w:r>
      <w:r>
        <w:t xml:space="preserve">oterer sig med glæde at blomster i vejkanten var en populær beslutning. Derfor vil bestyrelsen iværksætte såning af blomster i vejkanten på Tambohusvej igen i år. Bestyrelsen var tilstede da Hellerød Kær i sommers åbnede sig op for vandringer og oplysning </w:t>
      </w:r>
      <w:r>
        <w:t xml:space="preserve">– vi har et helt unikt naturområde her. Stierne giver os adgang til et væld af oplevelser. Et stort fokuspunkt i 2017 vedr. stierne var vedligeholdet af Søndbjergstien (rød rute). Den løsning der er skabt er den, der kan laves under de givne forhold. I år </w:t>
      </w:r>
      <w:r>
        <w:t>forsøges det om klipningen af stien som holdes af kommunen kan ske inden havnefesten som i år er den 7. juli. Bestyrelsen ønsker at arbejde på hvordan fælles viden om stiernes tilstand kan deles hurtigt og effektivt, hvilket er en af grundene til ønsket om</w:t>
      </w:r>
      <w:r>
        <w:t xml:space="preserve"> øget brug af blandt andet facebook.</w:t>
      </w:r>
    </w:p>
    <w:p w:rsidR="00F66119" w:rsidRDefault="00F66119"/>
    <w:p w:rsidR="00F66119" w:rsidRDefault="00DF5924">
      <w:r>
        <w:t xml:space="preserve">I år siger vi tak til Lene Houe, som ikke ønsker genvalg til bestyrelsen. Lene har taget en stor tørn for fælleskabet. Det er med stor taknemmelighed for alt det arbejde, du har lagt i bestyrelsesarbejdet at jeg vil </w:t>
      </w:r>
      <w:r>
        <w:t>bede generalforsamlingen om at anerkende dig.</w:t>
      </w:r>
    </w:p>
    <w:p w:rsidR="00F66119" w:rsidRDefault="00F66119"/>
    <w:p w:rsidR="00F66119" w:rsidRDefault="00DF5924">
      <w:r>
        <w:t>Hermed afslutter jeg på vegne af bestyrelsen og med tak til bestyrelsen beretningen for i år.</w:t>
      </w:r>
    </w:p>
    <w:p w:rsidR="00F66119" w:rsidRDefault="00F66119"/>
    <w:p w:rsidR="00F66119" w:rsidRDefault="00DF5924">
      <w:r>
        <w:t>Søren Landkildehus, formand.</w:t>
      </w:r>
    </w:p>
    <w:p w:rsidR="00F66119" w:rsidRDefault="00F66119"/>
    <w:p w:rsidR="00F66119" w:rsidRDefault="00F66119"/>
    <w:p w:rsidR="00F66119" w:rsidRDefault="00F66119"/>
    <w:p w:rsidR="00F66119" w:rsidRDefault="00F66119"/>
    <w:sectPr w:rsidR="00F66119">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51F8A"/>
    <w:multiLevelType w:val="multilevel"/>
    <w:tmpl w:val="6C1CD8B0"/>
    <w:lvl w:ilvl="0">
      <w:start w:val="1"/>
      <w:numFmt w:val="none"/>
      <w:pStyle w:val="Overskrift1"/>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19"/>
    <w:rsid w:val="00DF5924"/>
    <w:rsid w:val="00F661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03034-9202-4877-843A-08F74A31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Arial"/>
        <w:sz w:val="24"/>
        <w:szCs w:val="24"/>
        <w:lang w:val="da-DK"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paragraph" w:styleId="Overskrift1">
    <w:name w:val="heading 1"/>
    <w:basedOn w:val="Overskrift"/>
    <w:next w:val="Brdtekst"/>
    <w:pPr>
      <w:numPr>
        <w:numId w:val="1"/>
      </w:numPr>
      <w:outlineLvl w:val="0"/>
    </w:pPr>
    <w:rPr>
      <w:b/>
      <w:bCs/>
      <w:sz w:val="36"/>
      <w:szCs w:val="36"/>
    </w:rPr>
  </w:style>
  <w:style w:type="paragraph" w:styleId="Overskrift2">
    <w:name w:val="heading 2"/>
    <w:basedOn w:val="Overskrift"/>
    <w:next w:val="Brdtekst"/>
    <w:pPr>
      <w:numPr>
        <w:ilvl w:val="1"/>
        <w:numId w:val="1"/>
      </w:numPr>
      <w:spacing w:before="200"/>
      <w:outlineLvl w:val="1"/>
    </w:pPr>
    <w:rPr>
      <w:b/>
      <w:bCs/>
      <w:sz w:val="32"/>
      <w:szCs w:val="32"/>
    </w:rPr>
  </w:style>
  <w:style w:type="paragraph" w:styleId="Overskrift3">
    <w:name w:val="heading 3"/>
    <w:basedOn w:val="Overskrift"/>
    <w:next w:val="Brdtekst"/>
    <w:pPr>
      <w:numPr>
        <w:ilvl w:val="2"/>
        <w:numId w:val="1"/>
      </w:numPr>
      <w:spacing w:before="14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Arial" w:hAnsi="Arial"/>
      <w:sz w:val="28"/>
      <w:szCs w:val="28"/>
    </w:rPr>
  </w:style>
  <w:style w:type="paragraph" w:styleId="Brdtekst">
    <w:name w:val="Body Text"/>
    <w:basedOn w:val="Normal"/>
    <w:pPr>
      <w:spacing w:after="140" w:line="288" w:lineRule="auto"/>
    </w:pPr>
  </w:style>
  <w:style w:type="paragraph" w:styleId="Liste">
    <w:name w:val="List"/>
    <w:basedOn w:val="Brdtekst"/>
  </w:style>
  <w:style w:type="paragraph" w:styleId="Billedtekst">
    <w:name w:val="caption"/>
    <w:basedOn w:val="Normal"/>
    <w:pPr>
      <w:suppressLineNumbers/>
      <w:spacing w:before="120" w:after="120"/>
    </w:pPr>
    <w:rPr>
      <w:i/>
      <w:iCs/>
    </w:rPr>
  </w:style>
  <w:style w:type="paragraph" w:customStyle="1" w:styleId="Indeks">
    <w:name w:val="Indeks"/>
    <w:basedOn w:val="Normal"/>
    <w:qFormat/>
    <w:pPr>
      <w:suppressLineNumbers/>
    </w:pPr>
  </w:style>
  <w:style w:type="paragraph" w:customStyle="1" w:styleId="Citater">
    <w:name w:val="Citater"/>
    <w:basedOn w:val="Normal"/>
    <w:qFormat/>
    <w:pPr>
      <w:spacing w:after="283"/>
      <w:ind w:left="567" w:right="567"/>
    </w:pPr>
  </w:style>
  <w:style w:type="paragraph" w:styleId="Titel">
    <w:name w:val="Title"/>
    <w:basedOn w:val="Overskrift"/>
    <w:next w:val="Brdtekst"/>
    <w:pPr>
      <w:jc w:val="center"/>
    </w:pPr>
    <w:rPr>
      <w:b/>
      <w:bCs/>
      <w:sz w:val="56"/>
      <w:szCs w:val="56"/>
    </w:rPr>
  </w:style>
  <w:style w:type="paragraph" w:styleId="Undertitel">
    <w:name w:val="Subtitle"/>
    <w:basedOn w:val="Overskrift"/>
    <w:next w:val="Brdteks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Weis Hald</dc:creator>
  <cp:lastModifiedBy>Helene Weis Hald</cp:lastModifiedBy>
  <cp:revision>2</cp:revision>
  <dcterms:created xsi:type="dcterms:W3CDTF">2018-04-08T09:46:00Z</dcterms:created>
  <dcterms:modified xsi:type="dcterms:W3CDTF">2018-04-08T09:46:00Z</dcterms:modified>
  <dc:language>da-DK</dc:language>
</cp:coreProperties>
</file>